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6D0F" w14:textId="77777777" w:rsidR="00DC7D18" w:rsidRDefault="00000000">
      <w:pPr>
        <w:spacing w:after="40"/>
        <w:jc w:val="center"/>
      </w:pPr>
      <w:r>
        <w:rPr>
          <w:b/>
          <w:bCs/>
          <w:sz w:val="36"/>
          <w:szCs w:val="36"/>
        </w:rPr>
        <w:t>PIYUSH PRASHANT</w:t>
      </w:r>
    </w:p>
    <w:p w14:paraId="12A6BE94" w14:textId="77777777" w:rsidR="00DC7D18" w:rsidRDefault="00000000">
      <w:pPr>
        <w:spacing w:after="40"/>
        <w:jc w:val="center"/>
      </w:pPr>
      <w:r>
        <w:rPr>
          <w:sz w:val="19"/>
          <w:szCs w:val="19"/>
        </w:rPr>
        <w:t xml:space="preserve">Dharwad, Karnataka  |  +91-7991189767  |  piyushprashantmanutd@gmail.com  |  </w:t>
      </w:r>
      <w:hyperlink r:id="rId5" w:history="1">
        <w:r>
          <w:rPr>
            <w:rStyle w:val="Hyperlink"/>
            <w:sz w:val="19"/>
            <w:szCs w:val="19"/>
          </w:rPr>
          <w:t>LinkedIn</w:t>
        </w:r>
      </w:hyperlink>
      <w:r>
        <w:rPr>
          <w:sz w:val="19"/>
          <w:szCs w:val="19"/>
        </w:rPr>
        <w:t xml:space="preserve">  |  </w:t>
      </w:r>
      <w:hyperlink r:id="rId6" w:history="1">
        <w:r>
          <w:rPr>
            <w:rStyle w:val="Hyperlink"/>
            <w:sz w:val="19"/>
            <w:szCs w:val="19"/>
          </w:rPr>
          <w:t>GitHub</w:t>
        </w:r>
      </w:hyperlink>
    </w:p>
    <w:p w14:paraId="21E9FD59" w14:textId="77777777" w:rsidR="00DC7D18" w:rsidRDefault="00000000">
      <w:pPr>
        <w:pBdr>
          <w:bottom w:val="single" w:sz="8" w:space="2" w:color="000000"/>
        </w:pBdr>
        <w:spacing w:before="180" w:after="60"/>
      </w:pPr>
      <w:r>
        <w:rPr>
          <w:b/>
          <w:bCs/>
          <w:sz w:val="22"/>
          <w:szCs w:val="22"/>
        </w:rPr>
        <w:t>PROFESSIONAL SUMMARY</w:t>
      </w:r>
    </w:p>
    <w:p w14:paraId="28A9010C" w14:textId="77777777" w:rsidR="00DC7D18" w:rsidRDefault="00000000">
      <w:pPr>
        <w:spacing w:before="60" w:after="60"/>
      </w:pPr>
      <w:r>
        <w:t>B.Tech Data Science &amp; AI student at IIIT Dharwad (CGPA 9.1/10, Minor in Generative AI) and co-author of a peer-reviewed ACL paper at SemEval-2026 (macro-F1 0.797 across 22 languages). Builds production-grade RAG pipelines, agentic AI systems, and C++ inference engines — with shipped projects across NL-to-SQL, HFT deep learning, and multi-modal ML query routing.</w:t>
      </w:r>
    </w:p>
    <w:p w14:paraId="7699E84C" w14:textId="77777777" w:rsidR="00DC7D18" w:rsidRDefault="00000000">
      <w:pPr>
        <w:pBdr>
          <w:bottom w:val="single" w:sz="8" w:space="2" w:color="000000"/>
        </w:pBdr>
        <w:spacing w:before="180" w:after="60"/>
      </w:pPr>
      <w:r>
        <w:rPr>
          <w:b/>
          <w:bCs/>
          <w:sz w:val="22"/>
          <w:szCs w:val="22"/>
        </w:rPr>
        <w:t>EDUCATION</w:t>
      </w:r>
    </w:p>
    <w:p w14:paraId="09719BA1" w14:textId="77777777" w:rsidR="00DC7D18" w:rsidRDefault="00000000">
      <w:pPr>
        <w:tabs>
          <w:tab w:val="right" w:pos="9360"/>
        </w:tabs>
        <w:spacing w:before="100" w:after="20"/>
      </w:pPr>
      <w:r>
        <w:rPr>
          <w:b/>
          <w:bCs/>
          <w:sz w:val="21"/>
          <w:szCs w:val="21"/>
        </w:rPr>
        <w:t>B.Tech in Data Science and Artificial Intelligence — IIIT Dharwad</w:t>
      </w:r>
      <w:r>
        <w:tab/>
        <w:t>Expected May 2028</w:t>
      </w:r>
    </w:p>
    <w:p w14:paraId="666C383E" w14:textId="77777777" w:rsidR="00DC7D18" w:rsidRDefault="00000000">
      <w:pPr>
        <w:spacing w:after="20"/>
      </w:pPr>
      <w:r>
        <w:t>CGPA: 9.1 / 10.0 (Till 4th Semester)</w:t>
      </w:r>
    </w:p>
    <w:p w14:paraId="666C383F" w14:textId="77777777" w:rsidR="00DC7D18" w:rsidRDefault="00000000">
      <w:pPr>
        <w:spacing w:after="60"/>
      </w:pPr>
      <w:r>
        <w:rPr>
          <w:b/>
          <w:bCs/>
        </w:rPr>
        <w:t xml:space="preserve">Minor in Generative AI</w:t>
      </w:r>
      <w:r>
        <w:t xml:space="preserve"> — CGPA: 9.0 / 10.0</w:t>
      </w:r>
    </w:p>
    <w:p w14:paraId="60B68AAC" w14:textId="77777777" w:rsidR="00DC7D18" w:rsidRDefault="00000000">
      <w:pPr>
        <w:pBdr>
          <w:bottom w:val="single" w:sz="8" w:space="2" w:color="000000"/>
        </w:pBdr>
        <w:spacing w:before="180" w:after="60"/>
      </w:pPr>
      <w:r>
        <w:rPr>
          <w:b/>
          <w:bCs/>
          <w:sz w:val="22"/>
          <w:szCs w:val="22"/>
        </w:rPr>
        <w:t>TECHNICAL SKILLS</w:t>
      </w:r>
    </w:p>
    <w:p w14:paraId="55F2D4C1" w14:textId="77777777" w:rsidR="00DC7D18" w:rsidRDefault="00000000">
      <w:pPr>
        <w:spacing w:before="80" w:after="20"/>
      </w:pPr>
      <w:r>
        <w:rPr>
          <w:b/>
          <w:bCs/>
        </w:rPr>
        <w:t xml:space="preserve">AI Automation &amp; LLMs: </w:t>
      </w:r>
      <w:r>
        <w:t>Groq LLM, Ollama, Hugging Face Transformers, RAG Pipelines, Agentic AI, Multi-agent Systems, LangChain, LlamaIndex, Prompt Engineering, ONNX</w:t>
      </w:r>
    </w:p>
    <w:p w14:paraId="5FD8DC02" w14:textId="77777777" w:rsidR="00DC7D18" w:rsidRDefault="00000000">
      <w:pPr>
        <w:spacing w:after="20"/>
      </w:pPr>
      <w:r>
        <w:rPr>
          <w:b/>
          <w:bCs/>
        </w:rPr>
        <w:t xml:space="preserve">Languages &amp; Frameworks: </w:t>
      </w:r>
      <w:r>
        <w:t>Python, C++, PyTorch, TensorFlow, Scikit-learn, FastAPI, Streamlit</w:t>
      </w:r>
    </w:p>
    <w:p w14:paraId="1D7D2826" w14:textId="77777777" w:rsidR="00DC7D18" w:rsidRDefault="00000000">
      <w:pPr>
        <w:spacing w:after="20"/>
      </w:pPr>
      <w:r>
        <w:rPr>
          <w:b/>
          <w:bCs/>
        </w:rPr>
        <w:t xml:space="preserve">Data &amp; Visualization: </w:t>
      </w:r>
      <w:r>
        <w:t>NumPy, Pandas, Matplotlib, Seaborn, Recharts</w:t>
      </w:r>
    </w:p>
    <w:p w14:paraId="6579F11A" w14:textId="77777777" w:rsidR="00DC7D18" w:rsidRDefault="00000000">
      <w:pPr>
        <w:spacing w:after="20"/>
      </w:pPr>
      <w:r>
        <w:rPr>
          <w:b/>
          <w:bCs/>
        </w:rPr>
        <w:t xml:space="preserve">Vector Databases &amp; Storage: </w:t>
      </w:r>
      <w:r>
        <w:t>ChromaDB, FAISS, pgvector (Supabase), MySQL, MongoDB</w:t>
      </w:r>
    </w:p>
    <w:p w14:paraId="12234E3C" w14:textId="77777777" w:rsidR="00DC7D18" w:rsidRDefault="00000000">
      <w:pPr>
        <w:spacing w:after="20"/>
      </w:pPr>
      <w:r>
        <w:rPr>
          <w:b/>
          <w:bCs/>
        </w:rPr>
        <w:t xml:space="preserve">MLOps &amp; Tools: </w:t>
      </w:r>
      <w:r>
        <w:t>MLflow, Weights &amp; Biases, Docker, Kubernetes, AWS, CUDA, Git &amp; GitHub</w:t>
      </w:r>
    </w:p>
    <w:p w14:paraId="6F7D1AD4" w14:textId="77777777" w:rsidR="00DC7D18" w:rsidRDefault="00000000">
      <w:pPr>
        <w:spacing w:after="60"/>
      </w:pPr>
      <w:r>
        <w:rPr>
          <w:b/>
          <w:bCs/>
        </w:rPr>
        <w:t xml:space="preserve">Frontend: </w:t>
      </w:r>
      <w:r>
        <w:t>Next.js 14, React, TailwindCSS, shadcn/ui</w:t>
      </w:r>
    </w:p>
    <w:p w14:paraId="2D7B1859" w14:textId="77777777" w:rsidR="00DC7D18" w:rsidRDefault="00000000">
      <w:pPr>
        <w:pBdr>
          <w:bottom w:val="single" w:sz="8" w:space="2" w:color="000000"/>
        </w:pBdr>
        <w:spacing w:before="180" w:after="60"/>
      </w:pPr>
      <w:r>
        <w:rPr>
          <w:b/>
          <w:bCs/>
          <w:sz w:val="22"/>
          <w:szCs w:val="22"/>
        </w:rPr>
        <w:t>AI AUTOMATION PROJECTS</w:t>
      </w:r>
    </w:p>
    <w:p w14:paraId="6661E65F" w14:textId="77777777" w:rsidR="00DC7D18" w:rsidRDefault="00000000">
      <w:pPr>
        <w:tabs>
          <w:tab w:val="right" w:pos="9360"/>
        </w:tabs>
        <w:spacing w:before="140" w:after="20"/>
      </w:pPr>
      <w:r>
        <w:rPr>
          <w:b/>
          <w:bCs/>
          <w:sz w:val="21"/>
          <w:szCs w:val="21"/>
        </w:rPr>
        <w:t>DataChat: NL-to-SQL Analytics Platform using RAG</w:t>
      </w:r>
      <w:r>
        <w:tab/>
      </w:r>
      <w:hyperlink r:id="rId9" w:history="1">
        <w:r>
          <w:rPr>
            <w:rStyle w:val="Hyperlink"/>
          </w:rPr>
          <w:t>GitHub</w:t>
        </w:r>
      </w:hyperlink>
    </w:p>
    <w:p w14:paraId="54CFB4C2" w14:textId="77777777" w:rsidR="00DC7D18" w:rsidRDefault="00000000">
      <w:pPr>
        <w:spacing w:after="20"/>
      </w:pPr>
      <w:r>
        <w:rPr>
          <w:sz w:val="19"/>
          <w:szCs w:val="19"/>
        </w:rPr>
        <w:t>Team Project | Stack: Next.js 14, Supabase (pgvector), Groq LLM, Ollama, Recharts</w:t>
      </w:r>
    </w:p>
    <w:p w14:paraId="3F56660C" w14:textId="77777777" w:rsidR="00DC7D18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</w:rPr>
        <w:t xml:space="preserve">Built an end-to-end agentic NL-to-SQL pipeline </w:t>
      </w:r>
      <w:r>
        <w:t>using RAG — embedding user queries and retrieving schema context via pgvector and Ollama (nomic-embed-text), supporting 10+ table schemas with &gt;90% query accuracy on test datasets.</w:t>
      </w:r>
    </w:p>
    <w:p w14:paraId="70959F97" w14:textId="77777777" w:rsidR="00DC7D18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</w:rPr>
        <w:t xml:space="preserve">Engineered an intelligent semantic caching layer </w:t>
      </w:r>
      <w:r>
        <w:t>reducing redundant LLM API calls by ~60% and cutting average query response time from ~4s to ~1.5s, directly lowering inference cost.</w:t>
      </w:r>
    </w:p>
    <w:p w14:paraId="37185DC4" w14:textId="77777777" w:rsidR="00DC7D18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</w:rPr>
        <w:t xml:space="preserve">Integrated Groq LLM </w:t>
      </w:r>
      <w:r>
        <w:t>for high-speed SQL generation (&lt;500ms generation latency), enabling real-time automated data analysis on uploaded CSV datasets up to 50k rows with live Recharts visualization.</w:t>
      </w:r>
    </w:p>
    <w:p w14:paraId="3CD1F00F" w14:textId="77777777" w:rsidR="00DC7D18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</w:rPr>
        <w:t xml:space="preserve">Developed an interactive frontend </w:t>
      </w:r>
      <w:r>
        <w:t>using Next.js 14, React, and TailwindCSS for seamless user interaction with the automated analytics system.</w:t>
      </w:r>
    </w:p>
    <w:p w14:paraId="5CF350B4" w14:textId="77777777" w:rsidR="00DC7D18" w:rsidRDefault="00000000">
      <w:pPr>
        <w:tabs>
          <w:tab w:val="right" w:pos="9360"/>
        </w:tabs>
        <w:spacing w:before="140" w:after="20"/>
      </w:pPr>
      <w:r>
        <w:rPr>
          <w:b/>
          <w:bCs/>
          <w:sz w:val="21"/>
          <w:szCs w:val="21"/>
        </w:rPr>
        <w:t>DeepLOB-HFT-Cpp: Deep Learning for High-Frequency Trading</w:t>
      </w:r>
      <w:r>
        <w:tab/>
      </w:r>
      <w:hyperlink r:id="rId10" w:history="1">
        <w:r>
          <w:rPr>
            <w:rStyle w:val="Hyperlink"/>
          </w:rPr>
          <w:t>GitHub</w:t>
        </w:r>
      </w:hyperlink>
    </w:p>
    <w:p w14:paraId="7D6C00BF" w14:textId="77777777" w:rsidR="00DC7D18" w:rsidRDefault="00000000">
      <w:pPr>
        <w:spacing w:after="20"/>
      </w:pPr>
      <w:r>
        <w:rPr>
          <w:sz w:val="19"/>
          <w:szCs w:val="19"/>
        </w:rPr>
        <w:t>Individual Project | Stack: PyTorch, ONNX Runtime, C++, NumPy, Scikit-learn</w:t>
      </w:r>
    </w:p>
    <w:p w14:paraId="3365AD27" w14:textId="77777777" w:rsidR="00DC7D18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</w:rPr>
        <w:t xml:space="preserve">Designed and trained CNN-based DeepLOB and TransformerLOB architectures </w:t>
      </w:r>
      <w:r>
        <w:t>on the FI-2010 benchmark (4.5M order book snapshots, 5 horizon levels), achieving mid-price prediction accuracy of 84.3% on the held-out test split.</w:t>
      </w:r>
    </w:p>
    <w:p w14:paraId="5EB07E1E" w14:textId="77777777" w:rsidR="00DC7D18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</w:rPr>
        <w:t xml:space="preserve">Engineered ONNX export and C++ inference pipeline </w:t>
      </w:r>
      <w:r>
        <w:t>achieving 1.75x speedup over the Python baseline — enabling production-ready, low-latency automated inference.</w:t>
      </w:r>
    </w:p>
    <w:p w14:paraId="33E333A5" w14:textId="77777777" w:rsidR="00DC7D18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</w:rPr>
        <w:t xml:space="preserve">Built a leak-free preprocessing pipeline </w:t>
      </w:r>
      <w:r>
        <w:t>with Z-score normalization and sliding-window extraction across 500k+ sequences, with NumPy caching cutting repeated data-load time by 4× for fully reproducible ML workflows.</w:t>
      </w:r>
    </w:p>
    <w:p w14:paraId="2E410640" w14:textId="77777777" w:rsidR="00DC7D18" w:rsidRDefault="00000000">
      <w:pPr>
        <w:tabs>
          <w:tab w:val="right" w:pos="9360"/>
        </w:tabs>
        <w:spacing w:before="140" w:after="20"/>
      </w:pPr>
      <w:r>
        <w:rPr>
          <w:b/>
          <w:bCs/>
          <w:sz w:val="21"/>
          <w:szCs w:val="21"/>
        </w:rPr>
        <w:t>HIFUN Router: Hybrid SQL/Graph Query Routing System</w:t>
      </w:r>
      <w:r>
        <w:tab/>
      </w:r>
      <w:hyperlink r:id="rId11" w:history="1">
        <w:r>
          <w:rPr>
            <w:rStyle w:val="Hyperlink"/>
          </w:rPr>
          <w:t>GitHub</w:t>
        </w:r>
      </w:hyperlink>
    </w:p>
    <w:p w14:paraId="0F999FC4" w14:textId="77777777" w:rsidR="00DC7D18" w:rsidRDefault="00000000">
      <w:pPr>
        <w:spacing w:after="20"/>
      </w:pPr>
      <w:r>
        <w:rPr>
          <w:sz w:val="19"/>
          <w:szCs w:val="19"/>
        </w:rPr>
        <w:t>Team Project | Stack: XGBoost, Logistic Regression, SHAP, Scikit-learn, Python</w:t>
      </w:r>
    </w:p>
    <w:p w14:paraId="1392E5DE" w14:textId="77777777" w:rsidR="00DC7D18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</w:rPr>
        <w:t xml:space="preserve">Developed ML-powered agentic routing pipelines </w:t>
      </w:r>
      <w:r>
        <w:t>using XGBoost (97.3% F1) and Logistic Regression to auto-classify DSL queries to optimal SQL or Graph execution backends across a 10k-query benchmark — eliminating manual routing.</w:t>
      </w:r>
    </w:p>
    <w:p w14:paraId="058929F4" w14:textId="77777777" w:rsidR="00DC7D18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</w:rPr>
        <w:t xml:space="preserve">Built SHAP-based explainability workflows </w:t>
      </w:r>
      <w:r>
        <w:t>surfacing top-5 routing features per query, reducing stakeholder review time by ~40% and enabling transparent, auditable automated routing decisions.</w:t>
      </w:r>
    </w:p>
    <w:p w14:paraId="7A1B20DF" w14:textId="77777777" w:rsidR="00DC7D18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</w:rPr>
        <w:t xml:space="preserve">Managed modular ML artifacts and reproducible outputs </w:t>
      </w:r>
      <w:r>
        <w:t>using structured Git branching and pull request workflows for collaborative automation development.</w:t>
      </w:r>
    </w:p>
    <w:p w14:paraId="7DC903CB" w14:textId="77777777" w:rsidR="00DC7D18" w:rsidRDefault="00000000">
      <w:pPr>
        <w:pBdr>
          <w:bottom w:val="single" w:sz="8" w:space="2" w:color="000000"/>
        </w:pBdr>
        <w:spacing w:before="180" w:after="60"/>
      </w:pPr>
      <w:r>
        <w:rPr>
          <w:b/>
          <w:bCs/>
          <w:sz w:val="22"/>
          <w:szCs w:val="22"/>
        </w:rPr>
        <w:t>PEER-REVIEWED RESEARCH</w:t>
      </w:r>
    </w:p>
    <w:p w14:paraId="23A37B75" w14:textId="77777777" w:rsidR="00DC7D18" w:rsidRDefault="00000000">
      <w:pPr>
        <w:spacing w:before="100" w:after="20"/>
      </w:pPr>
      <w:r>
        <w:rPr>
          <w:b/>
          <w:bCs/>
        </w:rPr>
        <w:t>Semantic Vectors at SemEval-2026 Task 9: Robust Multilingual Polarization Detection via Dual-Encoder Fusion and Expert Ensembling</w:t>
      </w:r>
    </w:p>
    <w:p w14:paraId="51C402F5" w14:textId="77777777" w:rsidR="00DC7D18" w:rsidRDefault="00000000">
      <w:pPr>
        <w:spacing w:after="40"/>
      </w:pPr>
      <w:r>
        <w:rPr>
          <w:sz w:val="19"/>
          <w:szCs w:val="19"/>
        </w:rPr>
        <w:lastRenderedPageBreak/>
        <w:t>Ankit Dash, Priyanshu Mittal, Piyush Prashant, Sunil Saumya  |  Proceedings of SemEval-2026, Association for Computational Linguistics</w:t>
      </w:r>
    </w:p>
    <w:p w14:paraId="67B24778" w14:textId="77777777" w:rsidR="00DC7D18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</w:rPr>
        <w:t xml:space="preserve">Designed a Siamese dual-encoder architecture </w:t>
      </w:r>
      <w:r>
        <w:t>jointly fine-tuning mDeBERTa-v3-base and XLM-RoBERTa-large via 4-bit QLoRA for multilingual polarization detection across 22 languages.</w:t>
      </w:r>
    </w:p>
    <w:p w14:paraId="3D6CB7F6" w14:textId="77777777" w:rsidR="00DC7D18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</w:rPr>
        <w:t xml:space="preserve">Achieved macro-F1 = 0.797 and accuracy = 0.827 </w:t>
      </w:r>
      <w:r>
        <w:t>across all 22 languages, outperforming the majority-class baseline by +33.6 pp and surpassing Llama-3-8B-Instruct zero-shot by +26.3 pp.</w:t>
      </w:r>
    </w:p>
    <w:p w14:paraId="0EDA2B64" w14:textId="77777777" w:rsidR="00DC7D18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</w:rPr>
        <w:t xml:space="preserve">Applied XGBoost meta-stacking with Shannon entropy </w:t>
      </w:r>
      <w:r>
        <w:t>as a dynamic expert-routing signal — a novel architectural innovation in multilingual AI classification.</w:t>
      </w:r>
    </w:p>
    <w:p w14:paraId="62BF58B1" w14:textId="77777777" w:rsidR="00DC7D18" w:rsidRDefault="00000000">
      <w:pPr>
        <w:pBdr>
          <w:bottom w:val="single" w:sz="8" w:space="2" w:color="000000"/>
        </w:pBdr>
        <w:spacing w:before="180" w:after="60"/>
      </w:pPr>
      <w:r>
        <w:rPr>
          <w:b/>
          <w:bCs/>
          <w:sz w:val="22"/>
          <w:szCs w:val="22"/>
        </w:rPr>
        <w:t>RELEVANT COURSEWORK</w:t>
      </w:r>
    </w:p>
    <w:p w14:paraId="61BA756F" w14:textId="2FE9CC91" w:rsidR="00DC7D18" w:rsidRDefault="00000000">
      <w:pPr>
        <w:spacing w:before="80" w:after="40"/>
      </w:pPr>
      <w:r>
        <w:t xml:space="preserve">Machine Learning  •  Deep Learning  •  Natural Language Processing  •  Data Structures &amp; Algorithms  •  Database Management Systems  •  Statistics &amp; Probability  •  Linear Algebra  </w:t>
      </w:r>
    </w:p>
    <w:sectPr w:rsidR="00DC7D18"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0EC"/>
    <w:multiLevelType w:val="hybridMultilevel"/>
    <w:tmpl w:val="4A1C651A"/>
    <w:lvl w:ilvl="0" w:tplc="191A494E">
      <w:start w:val="1"/>
      <w:numFmt w:val="bullet"/>
      <w:lvlText w:val="•"/>
      <w:lvlJc w:val="left"/>
      <w:pPr>
        <w:ind w:left="540" w:hanging="260"/>
      </w:pPr>
    </w:lvl>
    <w:lvl w:ilvl="1" w:tplc="C3DEAD60">
      <w:numFmt w:val="decimal"/>
      <w:lvlText w:val=""/>
      <w:lvlJc w:val="left"/>
    </w:lvl>
    <w:lvl w:ilvl="2" w:tplc="B5EA83BA">
      <w:numFmt w:val="decimal"/>
      <w:lvlText w:val=""/>
      <w:lvlJc w:val="left"/>
    </w:lvl>
    <w:lvl w:ilvl="3" w:tplc="08DC5864">
      <w:numFmt w:val="decimal"/>
      <w:lvlText w:val=""/>
      <w:lvlJc w:val="left"/>
    </w:lvl>
    <w:lvl w:ilvl="4" w:tplc="63FAC95C">
      <w:numFmt w:val="decimal"/>
      <w:lvlText w:val=""/>
      <w:lvlJc w:val="left"/>
    </w:lvl>
    <w:lvl w:ilvl="5" w:tplc="61AA2A14">
      <w:numFmt w:val="decimal"/>
      <w:lvlText w:val=""/>
      <w:lvlJc w:val="left"/>
    </w:lvl>
    <w:lvl w:ilvl="6" w:tplc="B450FE26">
      <w:numFmt w:val="decimal"/>
      <w:lvlText w:val=""/>
      <w:lvlJc w:val="left"/>
    </w:lvl>
    <w:lvl w:ilvl="7" w:tplc="9BBCF072">
      <w:numFmt w:val="decimal"/>
      <w:lvlText w:val=""/>
      <w:lvlJc w:val="left"/>
    </w:lvl>
    <w:lvl w:ilvl="8" w:tplc="F0AEFB56">
      <w:numFmt w:val="decimal"/>
      <w:lvlText w:val=""/>
      <w:lvlJc w:val="left"/>
    </w:lvl>
  </w:abstractNum>
  <w:abstractNum w:abstractNumId="1" w15:restartNumberingAfterBreak="0">
    <w:nsid w:val="7A5E430C"/>
    <w:multiLevelType w:val="hybridMultilevel"/>
    <w:tmpl w:val="BEBA8BBC"/>
    <w:lvl w:ilvl="0" w:tplc="532AF534">
      <w:start w:val="1"/>
      <w:numFmt w:val="bullet"/>
      <w:lvlText w:val="●"/>
      <w:lvlJc w:val="left"/>
      <w:pPr>
        <w:ind w:left="720" w:hanging="360"/>
      </w:pPr>
    </w:lvl>
    <w:lvl w:ilvl="1" w:tplc="83AAA172">
      <w:start w:val="1"/>
      <w:numFmt w:val="bullet"/>
      <w:lvlText w:val="○"/>
      <w:lvlJc w:val="left"/>
      <w:pPr>
        <w:ind w:left="1440" w:hanging="360"/>
      </w:pPr>
    </w:lvl>
    <w:lvl w:ilvl="2" w:tplc="159ECE58">
      <w:start w:val="1"/>
      <w:numFmt w:val="bullet"/>
      <w:lvlText w:val="■"/>
      <w:lvlJc w:val="left"/>
      <w:pPr>
        <w:ind w:left="2160" w:hanging="360"/>
      </w:pPr>
    </w:lvl>
    <w:lvl w:ilvl="3" w:tplc="C0B20452">
      <w:start w:val="1"/>
      <w:numFmt w:val="bullet"/>
      <w:lvlText w:val="●"/>
      <w:lvlJc w:val="left"/>
      <w:pPr>
        <w:ind w:left="2880" w:hanging="360"/>
      </w:pPr>
    </w:lvl>
    <w:lvl w:ilvl="4" w:tplc="0AAA594C">
      <w:start w:val="1"/>
      <w:numFmt w:val="bullet"/>
      <w:lvlText w:val="○"/>
      <w:lvlJc w:val="left"/>
      <w:pPr>
        <w:ind w:left="3600" w:hanging="360"/>
      </w:pPr>
    </w:lvl>
    <w:lvl w:ilvl="5" w:tplc="51FEDF3A">
      <w:start w:val="1"/>
      <w:numFmt w:val="bullet"/>
      <w:lvlText w:val="■"/>
      <w:lvlJc w:val="left"/>
      <w:pPr>
        <w:ind w:left="4320" w:hanging="360"/>
      </w:pPr>
    </w:lvl>
    <w:lvl w:ilvl="6" w:tplc="75AEF29C">
      <w:start w:val="1"/>
      <w:numFmt w:val="bullet"/>
      <w:lvlText w:val="●"/>
      <w:lvlJc w:val="left"/>
      <w:pPr>
        <w:ind w:left="5040" w:hanging="360"/>
      </w:pPr>
    </w:lvl>
    <w:lvl w:ilvl="7" w:tplc="D0FCCCBC">
      <w:start w:val="1"/>
      <w:numFmt w:val="bullet"/>
      <w:lvlText w:val="●"/>
      <w:lvlJc w:val="left"/>
      <w:pPr>
        <w:ind w:left="5760" w:hanging="360"/>
      </w:pPr>
    </w:lvl>
    <w:lvl w:ilvl="8" w:tplc="FFA4BFCE">
      <w:start w:val="1"/>
      <w:numFmt w:val="bullet"/>
      <w:lvlText w:val="●"/>
      <w:lvlJc w:val="left"/>
      <w:pPr>
        <w:ind w:left="6480" w:hanging="360"/>
      </w:pPr>
    </w:lvl>
  </w:abstractNum>
  <w:num w:numId="1" w16cid:durableId="469057539">
    <w:abstractNumId w:val="1"/>
    <w:lvlOverride w:ilvl="0">
      <w:startOverride w:val="1"/>
    </w:lvlOverride>
  </w:num>
  <w:num w:numId="2" w16cid:durableId="382887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D18"/>
    <w:rsid w:val="00401BF5"/>
    <w:rsid w:val="00A47C72"/>
    <w:rsid w:val="00DC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9665F"/>
  <w15:docId w15:val="{32C8CAB0-F54E-4FD0-89CC-4B3EE54F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Piyu-cyber" TargetMode="External"/><Relationship Id="rId9" Type="http://schemas.openxmlformats.org/officeDocument/2006/relationships/hyperlink" Target="https://github.com/DataScience-ArtificialIntelligence/DataChat_NL--SQL-using-RAG" TargetMode="External"/><Relationship Id="rId10" Type="http://schemas.openxmlformats.org/officeDocument/2006/relationships/hyperlink" Target="https://github.com/Piyu-cyber/DeepLOB-HFT-Cpp" TargetMode="External"/><Relationship Id="rId11" Type="http://schemas.openxmlformats.org/officeDocument/2006/relationships/hyperlink" Target="https://github.com/DataScience-ArtificialIntelligence/Hybrid-SQL-Graph-Query-Routing-System" TargetMode="External"/><Relationship Id="rId5" Type="http://schemas.openxmlformats.org/officeDocument/2006/relationships/hyperlink" Target="https://www.linkedin.com/in/piyush-prashant-17b9193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palak isha</cp:lastModifiedBy>
  <cp:revision>2</cp:revision>
  <dcterms:created xsi:type="dcterms:W3CDTF">2026-05-16T17:07:00Z</dcterms:created>
  <dcterms:modified xsi:type="dcterms:W3CDTF">2026-05-16T17:10:00Z</dcterms:modified>
</cp:coreProperties>
</file>